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FC6" w:rsidRPr="00511CD5" w:rsidRDefault="00F35FC6" w:rsidP="00F35FC6">
      <w:pPr>
        <w:widowControl/>
        <w:shd w:val="clear" w:color="auto" w:fill="FFFFFF"/>
        <w:suppressAutoHyphens w:val="0"/>
        <w:spacing w:line="297" w:lineRule="atLeast"/>
        <w:jc w:val="center"/>
        <w:rPr>
          <w:rFonts w:eastAsia="Times New Roman"/>
          <w:color w:val="000000"/>
          <w:kern w:val="0"/>
        </w:rPr>
      </w:pPr>
      <w:bookmarkStart w:id="0" w:name="_GoBack"/>
      <w:bookmarkEnd w:id="0"/>
      <w:r>
        <w:rPr>
          <w:rFonts w:eastAsia="Times New Roman"/>
          <w:b/>
          <w:color w:val="000000"/>
          <w:kern w:val="0"/>
        </w:rPr>
        <w:t>План</w:t>
      </w:r>
      <w:r w:rsidRPr="0080207C">
        <w:rPr>
          <w:rFonts w:eastAsia="Times New Roman"/>
          <w:b/>
          <w:color w:val="000000"/>
          <w:kern w:val="0"/>
        </w:rPr>
        <w:t xml:space="preserve"> работы</w:t>
      </w:r>
      <w:r>
        <w:rPr>
          <w:rFonts w:eastAsia="Times New Roman"/>
          <w:b/>
          <w:color w:val="000000"/>
          <w:kern w:val="0"/>
        </w:rPr>
        <w:t xml:space="preserve"> </w:t>
      </w:r>
      <w:r w:rsidRPr="0080207C">
        <w:rPr>
          <w:rFonts w:eastAsia="Times New Roman"/>
          <w:b/>
          <w:color w:val="000000"/>
          <w:kern w:val="0"/>
        </w:rPr>
        <w:t xml:space="preserve">по профилактике </w:t>
      </w:r>
      <w:proofErr w:type="gramStart"/>
      <w:r w:rsidRPr="0080207C">
        <w:rPr>
          <w:rFonts w:eastAsia="Times New Roman"/>
          <w:b/>
          <w:color w:val="000000"/>
          <w:kern w:val="0"/>
        </w:rPr>
        <w:t>правонарушений  и</w:t>
      </w:r>
      <w:proofErr w:type="gramEnd"/>
      <w:r w:rsidRPr="0080207C">
        <w:rPr>
          <w:rFonts w:eastAsia="Times New Roman"/>
          <w:b/>
          <w:color w:val="000000"/>
          <w:kern w:val="0"/>
        </w:rPr>
        <w:t xml:space="preserve"> работы с учащимися</w:t>
      </w:r>
      <w:r>
        <w:rPr>
          <w:rFonts w:eastAsia="Times New Roman"/>
          <w:b/>
          <w:color w:val="000000"/>
          <w:kern w:val="0"/>
        </w:rPr>
        <w:t xml:space="preserve"> группы риска </w:t>
      </w:r>
    </w:p>
    <w:p w:rsidR="00F35FC6" w:rsidRDefault="00F35FC6" w:rsidP="00F35FC6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</w:rPr>
      </w:pPr>
      <w:r w:rsidRPr="00511CD5">
        <w:rPr>
          <w:rFonts w:eastAsia="Times New Roman"/>
          <w:b/>
          <w:bCs/>
          <w:i/>
          <w:iCs/>
          <w:color w:val="000000"/>
          <w:kern w:val="0"/>
        </w:rPr>
        <w:t>Цель:</w:t>
      </w:r>
      <w:r w:rsidRPr="00511CD5">
        <w:rPr>
          <w:rFonts w:eastAsia="Times New Roman"/>
          <w:color w:val="000000"/>
          <w:kern w:val="0"/>
        </w:rPr>
        <w:t> воспитание законопослушной личности, профилактика противоправного поведение учащихся, воспитание культуры поведения.</w:t>
      </w:r>
    </w:p>
    <w:p w:rsidR="00F35FC6" w:rsidRPr="00511CD5" w:rsidRDefault="00F35FC6" w:rsidP="00F35FC6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3402"/>
        <w:gridCol w:w="3260"/>
        <w:gridCol w:w="3083"/>
      </w:tblGrid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Сроки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Классный руководитель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Педагог-психолог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Социальный педагог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Заместитель директора по воспитательной работе</w:t>
            </w: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Сентябрь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 Ежедневный контроль за посещаемостью учебных занятий.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>
              <w:rPr>
                <w:rFonts w:eastAsia="Times New Roman"/>
                <w:color w:val="000000"/>
                <w:kern w:val="0"/>
              </w:rPr>
              <w:t>Составление плана работы по профилактике</w:t>
            </w: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Составление социального паспорта класса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Выявление детей, склонных к правонарушениям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Выявление детей, склонных к правонарушениям, составление социального паспорта школы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Индивидуальный план работы с каждым "трудным" ребенком.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Индивидуальный план работы с каждым "трудным" ребенком.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Индивидуальный план работы с каждым "трудным" ребенком.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Посещение на дому. Изучение БУ.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Изучение семьи. Изучение трудностей в обучении, общении и их причины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Изучение семьи. Изучение трудностей в обучении, общении и их причины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"Социальная адаптация детей"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 xml:space="preserve">- "Ответственность за порчу школьного имущества" 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color w:val="000000"/>
                <w:kern w:val="0"/>
              </w:rPr>
              <w:t>Беседа с родителями-</w:t>
            </w:r>
            <w:r w:rsidRPr="0026244D">
              <w:rPr>
                <w:rFonts w:eastAsia="Times New Roman"/>
                <w:color w:val="000000"/>
                <w:kern w:val="0"/>
              </w:rPr>
              <w:t xml:space="preserve"> "Причины трудновоспитуемости подростков"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 xml:space="preserve">"Профилактика </w:t>
            </w:r>
            <w:proofErr w:type="spellStart"/>
            <w:r w:rsidRPr="0026244D">
              <w:rPr>
                <w:rFonts w:eastAsia="Times New Roman"/>
                <w:color w:val="000000"/>
                <w:kern w:val="0"/>
              </w:rPr>
              <w:t>табакокурения</w:t>
            </w:r>
            <w:proofErr w:type="spellEnd"/>
            <w:r w:rsidRPr="0026244D">
              <w:rPr>
                <w:rFonts w:eastAsia="Times New Roman"/>
                <w:color w:val="000000"/>
                <w:kern w:val="0"/>
              </w:rPr>
              <w:t>"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>- "Законы школьной жизни"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Октябрь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Изучение семьи (семейных отношений)</w:t>
            </w: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.</w:t>
            </w:r>
          </w:p>
          <w:p w:rsidR="00F35FC6" w:rsidRPr="0026244D" w:rsidRDefault="00F35FC6" w:rsidP="007D5946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Вовлечение учащихся во внеурочную деятельность </w:t>
            </w:r>
            <w:proofErr w:type="spellStart"/>
            <w:r w:rsidRPr="0026244D">
              <w:rPr>
                <w:rFonts w:eastAsia="Times New Roman"/>
                <w:color w:val="000000"/>
                <w:kern w:val="0"/>
              </w:rPr>
              <w:t>деятельность</w:t>
            </w:r>
            <w:proofErr w:type="spellEnd"/>
            <w:r w:rsidRPr="0026244D">
              <w:rPr>
                <w:rFonts w:eastAsia="Times New Roman"/>
                <w:color w:val="000000"/>
                <w:kern w:val="0"/>
              </w:rPr>
              <w:t>.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>Индивидуальные беседы с "трудными" подростками и учащимися, требующих 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 "Как не стать жертвой преступления"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Изучение личности учащихся, интересов и способностей учащихся.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- "Роль семьи в развитии способностей ребенка"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Встречи с представителями правоохранительных органов</w:t>
            </w: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.</w:t>
            </w:r>
            <w:r w:rsidRPr="0026244D">
              <w:rPr>
                <w:rFonts w:eastAsia="Times New Roman"/>
                <w:color w:val="000000"/>
                <w:kern w:val="0"/>
              </w:rPr>
              <w:t xml:space="preserve"> 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 xml:space="preserve">Индивидуальные беседы с "трудными" подростками и </w:t>
            </w: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>учащимися, требующих 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>- "Преступление и правонарушение"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Вовлечение учащихся во внеурочную деятельность.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 xml:space="preserve">Индивидуальные беседы с "трудными" подростками и учащимися, требующих </w:t>
            </w: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>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>"Ответственность несовершеннолетних перед законом"</w:t>
            </w: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Ноябрь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Систематический контроль за посещаемостью и успеваемостью "трудных" и детей, требующими особого педагогического внимания.</w:t>
            </w:r>
          </w:p>
          <w:p w:rsidR="00F35FC6" w:rsidRPr="0026244D" w:rsidRDefault="00F35FC6" w:rsidP="007D5946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Посещение "трудных" подростков на дому. 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- "Алкоголь – шаг к преступлению" 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Изучение уровня адаптации "трудных подростков"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Посещение "трудных" подростков на дому. 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>"Преступления и правонарушения, совершаемые несовершеннолетними"</w:t>
            </w:r>
            <w:r w:rsidRPr="0026244D">
              <w:rPr>
                <w:rFonts w:eastAsia="Times New Roman"/>
                <w:color w:val="000000"/>
                <w:kern w:val="0"/>
              </w:rPr>
              <w:br/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"Проблемы агрессивных детей. Профилактика драк, нарушения дисциплины, выражения нецензурной бранью".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Декабрь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4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Вовлечение учащихся данной категории в общешкольные и классные дела. 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"Профилактика драк и агрессивного поведения"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"Асоциальное и аморальное поведение родителей пагубно влияет на развитие и поведение ребенка"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4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Вовлечение учащихся данной категории в общешкольные и классные дела. 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Январь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Контроль за успеваемостью "трудных" учащихся. Оказание своевременной помощи в обучении.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>Индивидуальные беседы с "трудными" подростками и учащимися, требующих 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"Школа – зона здоровья"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Мониторинг развития психических функций и учебных достижений учащихся.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 xml:space="preserve">Индивидуальные беседы с "трудными" подростками и учащимися, требующих </w:t>
            </w: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>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"Азбука нравственности"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lastRenderedPageBreak/>
              <w:t>Беседа с родителями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- "Возможности дополнительного </w:t>
            </w: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образования вашего ребенка"</w:t>
            </w: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Февраль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6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Встреча родителей учащихся с узкими специалистами.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"Проблемы общения детей. Выражение нецензурной бранью. Влияние алкоголя на общение в семье"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>- "Профилактика краж"</w:t>
            </w:r>
            <w:r w:rsidRPr="0026244D">
              <w:rPr>
                <w:rFonts w:eastAsia="Times New Roman"/>
                <w:color w:val="000000"/>
                <w:kern w:val="0"/>
              </w:rPr>
              <w:br/>
              <w:t>- "Профилактика вредных привычек"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"Роль семьи в развитии моральных качеств подростка"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Март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"Влияние алкоголя и никотина на интеллектуальное и физическое развитие подростков";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"Выбор будущей профессии"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"Пожары. Поджоги. Мера ответственности»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7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Психологический тренинг по развитию коммуникативных способностей детей.</w:t>
            </w:r>
          </w:p>
          <w:p w:rsidR="00F35FC6" w:rsidRPr="0026244D" w:rsidRDefault="00F35FC6" w:rsidP="007D5946">
            <w:pPr>
              <w:widowControl/>
              <w:numPr>
                <w:ilvl w:val="0"/>
                <w:numId w:val="7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 xml:space="preserve"> Профилактика правонарушений.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"Роль общественных и государственных организаций в воспитании подростков" .</w:t>
            </w: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Апрель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Контроль за посещаемостью уроков.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Индивидуальные беседы с "трудными" подростками и учащимися, требующих особого педагогического внимания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- "Ложный вызов МЧС, милиции, скорой помощи"</w:t>
            </w: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"Роль семьи в нравственно-половом развитии детей";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</w:tr>
      <w:tr w:rsidR="00F35FC6" w:rsidRPr="0026244D" w:rsidTr="007D5946">
        <w:tc>
          <w:tcPr>
            <w:tcW w:w="1555" w:type="dxa"/>
          </w:tcPr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lastRenderedPageBreak/>
              <w:t>Май</w:t>
            </w: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>Беседа с родителями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«Организация летнего отдыха и оздоровления ребенка»;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402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9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Мониторинг развития психических функций и учебных достижений учащихся.</w:t>
            </w:r>
          </w:p>
          <w:p w:rsidR="00F35FC6" w:rsidRPr="0026244D" w:rsidRDefault="00F35FC6" w:rsidP="007D5946">
            <w:pPr>
              <w:widowControl/>
              <w:suppressAutoHyphens w:val="0"/>
              <w:rPr>
                <w:rFonts w:eastAsia="Times New Roman"/>
                <w:color w:val="000000"/>
                <w:kern w:val="0"/>
              </w:rPr>
            </w:pPr>
          </w:p>
        </w:tc>
        <w:tc>
          <w:tcPr>
            <w:tcW w:w="3260" w:type="dxa"/>
          </w:tcPr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 xml:space="preserve">Индивидуальные беседы с </w:t>
            </w:r>
            <w:r w:rsidRPr="0026244D">
              <w:rPr>
                <w:rFonts w:eastAsia="Times New Roman"/>
                <w:color w:val="000000"/>
                <w:kern w:val="0"/>
              </w:rPr>
              <w:t>- "Драки. Самооборона или преступление";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- беседа по профилактике преступлений и правонарушений</w:t>
            </w:r>
          </w:p>
        </w:tc>
        <w:tc>
          <w:tcPr>
            <w:tcW w:w="3083" w:type="dxa"/>
          </w:tcPr>
          <w:p w:rsidR="00F35FC6" w:rsidRPr="0026244D" w:rsidRDefault="00F35FC6" w:rsidP="007D5946">
            <w:pPr>
              <w:widowControl/>
              <w:numPr>
                <w:ilvl w:val="0"/>
                <w:numId w:val="9"/>
              </w:numPr>
              <w:shd w:val="clear" w:color="auto" w:fill="FFFFFF"/>
              <w:suppressAutoHyphens w:val="0"/>
              <w:ind w:left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color w:val="000000"/>
                <w:kern w:val="0"/>
              </w:rPr>
              <w:t>Подведение итогов работы. Анализ работы за год</w:t>
            </w:r>
          </w:p>
          <w:p w:rsidR="00F35FC6" w:rsidRPr="0026244D" w:rsidRDefault="00F35FC6" w:rsidP="007D5946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</w:rPr>
            </w:pPr>
            <w:r w:rsidRPr="0026244D">
              <w:rPr>
                <w:rFonts w:eastAsia="Times New Roman"/>
                <w:i/>
                <w:iCs/>
                <w:color w:val="000000"/>
                <w:kern w:val="0"/>
              </w:rPr>
              <w:t xml:space="preserve">Индивидуальные беседы с </w:t>
            </w:r>
            <w:r w:rsidRPr="0026244D">
              <w:rPr>
                <w:rFonts w:eastAsia="Times New Roman"/>
                <w:color w:val="000000"/>
                <w:kern w:val="0"/>
              </w:rPr>
              <w:t>- "Правила дорожного движения – закон для всех";</w:t>
            </w:r>
          </w:p>
        </w:tc>
      </w:tr>
    </w:tbl>
    <w:p w:rsidR="00F35FC6" w:rsidRPr="00511CD5" w:rsidRDefault="00F35FC6" w:rsidP="00F35FC6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</w:rPr>
      </w:pPr>
    </w:p>
    <w:p w:rsidR="00F35FC6" w:rsidRDefault="00F35FC6" w:rsidP="00F35FC6">
      <w:pPr>
        <w:widowControl/>
        <w:shd w:val="clear" w:color="auto" w:fill="FFFFFF"/>
        <w:suppressAutoHyphens w:val="0"/>
        <w:spacing w:after="152"/>
        <w:rPr>
          <w:rFonts w:eastAsia="Times New Roman"/>
          <w:color w:val="333333"/>
          <w:kern w:val="0"/>
        </w:rPr>
      </w:pPr>
    </w:p>
    <w:p w:rsidR="00375A61" w:rsidRDefault="00375A61"/>
    <w:sectPr w:rsidR="00375A61" w:rsidSect="00F35FC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DBD"/>
    <w:multiLevelType w:val="multilevel"/>
    <w:tmpl w:val="05A27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F02CE"/>
    <w:multiLevelType w:val="multilevel"/>
    <w:tmpl w:val="7134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51E08"/>
    <w:multiLevelType w:val="multilevel"/>
    <w:tmpl w:val="9F68F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F44E6"/>
    <w:multiLevelType w:val="multilevel"/>
    <w:tmpl w:val="D220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665724"/>
    <w:multiLevelType w:val="multilevel"/>
    <w:tmpl w:val="9BA0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21B3F"/>
    <w:multiLevelType w:val="multilevel"/>
    <w:tmpl w:val="839A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B39E4"/>
    <w:multiLevelType w:val="multilevel"/>
    <w:tmpl w:val="5FBAF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41210F"/>
    <w:multiLevelType w:val="multilevel"/>
    <w:tmpl w:val="0AEA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FE6889"/>
    <w:multiLevelType w:val="multilevel"/>
    <w:tmpl w:val="3DE6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C6"/>
    <w:rsid w:val="00375A61"/>
    <w:rsid w:val="00F3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C9690-E059-4195-BF6C-2D7C48FE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FC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F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5F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5FC6"/>
    <w:rPr>
      <w:rFonts w:ascii="Segoe UI" w:eastAsia="Arial Unicode MS" w:hAnsi="Segoe UI" w:cs="Segoe UI"/>
      <w:kern w:val="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1</cp:revision>
  <cp:lastPrinted>2019-09-21T07:23:00Z</cp:lastPrinted>
  <dcterms:created xsi:type="dcterms:W3CDTF">2019-09-21T07:22:00Z</dcterms:created>
  <dcterms:modified xsi:type="dcterms:W3CDTF">2019-09-21T07:24:00Z</dcterms:modified>
</cp:coreProperties>
</file>